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jc w:val="left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>8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eastAsia="黑体" w:cs="黑体"/>
          <w:sz w:val="44"/>
          <w:szCs w:val="44"/>
        </w:rPr>
        <w:t>XX</w:t>
      </w:r>
      <w:r>
        <w:rPr>
          <w:rFonts w:ascii="方正小标宋简体" w:eastAsia="方正小标宋简体" w:cs="黑体" w:hint="eastAsia"/>
          <w:sz w:val="44"/>
          <w:szCs w:val="44"/>
        </w:rPr>
        <w:t>统计局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黑体" w:hint="eastAsia"/>
          <w:sz w:val="44"/>
          <w:szCs w:val="44"/>
        </w:rPr>
        <w:t>统计行政建议书</w:t>
      </w:r>
    </w:p>
    <w:p>
      <w:pPr>
        <w:spacing w:line="640" w:lineRule="exact"/>
        <w:jc w:val="right"/>
        <w:rPr>
          <w:rFonts w:ascii="仿宋_GB2312" w:cs="仿宋"/>
          <w:b/>
          <w:bCs/>
        </w:rPr>
      </w:pPr>
      <w:r>
        <w:rPr>
          <w:rFonts w:ascii="仿宋_GB2312"/>
        </w:rPr>
        <w:t>XX</w:t>
      </w:r>
      <w:r>
        <w:rPr>
          <w:rFonts w:ascii="仿宋" w:eastAsia="仿宋" w:cs="仿宋" w:hint="eastAsia"/>
          <w:b/>
          <w:bCs/>
        </w:rPr>
        <w:t>统建议字</w:t>
      </w:r>
      <w:r>
        <w:rPr>
          <w:rFonts w:ascii="仿宋_GB2312" w:cs="仿宋" w:hint="eastAsia"/>
          <w:b/>
          <w:bCs/>
        </w:rPr>
        <w:t>〔</w:t>
      </w:r>
      <w:r>
        <w:rPr>
          <w:rFonts w:ascii="仿宋_GB2312" w:cs="仿宋"/>
          <w:b/>
          <w:bCs/>
        </w:rPr>
        <w:t xml:space="preserve">   </w:t>
      </w:r>
      <w:r>
        <w:rPr>
          <w:rFonts w:ascii="仿宋_GB2312" w:cs="仿宋" w:hint="eastAsia"/>
          <w:b/>
          <w:bCs/>
        </w:rPr>
        <w:t>〕第XXX号</w:t>
      </w:r>
    </w:p>
    <w:p>
      <w:pPr>
        <w:pStyle w:val="67"/>
        <w:spacing w:line="560" w:lineRule="exact"/>
      </w:pPr>
      <w:r>
        <w:rPr>
          <w:rFonts w:hint="eastAsia"/>
        </w:rPr>
        <w:t>（</w:t>
      </w:r>
      <w:r>
        <w:t>当事人）姓名：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证件</w:t>
      </w:r>
      <w:r>
        <w:t>类型</w:t>
      </w:r>
      <w:r>
        <w:rPr>
          <w:rFonts w:hint="eastAsia"/>
        </w:rPr>
        <w:t>及</w:t>
      </w:r>
      <w:r>
        <w:t>号码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</w:t>
      </w:r>
    </w:p>
    <w:p>
      <w:pPr>
        <w:pStyle w:val="67"/>
        <w:spacing w:line="560" w:lineRule="exact"/>
      </w:pPr>
      <w:r>
        <w:rPr>
          <w:rFonts w:hint="eastAsia"/>
        </w:rPr>
        <w:t>（法人、</w:t>
      </w:r>
      <w:r>
        <w:t>个体工商户、非法人组织）姓名：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      </w:t>
      </w:r>
    </w:p>
    <w:p>
      <w:pPr>
        <w:pStyle w:val="67"/>
        <w:spacing w:line="560" w:lineRule="exact"/>
      </w:pPr>
      <w:r>
        <w:rPr>
          <w:rFonts w:hint="eastAsia"/>
        </w:rPr>
        <w:t>统一</w:t>
      </w:r>
      <w:r>
        <w:t>社会信用代码：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                          </w:t>
      </w:r>
    </w:p>
    <w:p>
      <w:pPr>
        <w:pStyle w:val="67"/>
        <w:spacing w:line="560" w:lineRule="exact"/>
      </w:pPr>
      <w:r>
        <w:rPr>
          <w:rFonts w:hint="eastAsia"/>
        </w:rPr>
        <w:t>住所</w:t>
      </w:r>
      <w:r>
        <w:t>（地址）：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                              </w:t>
      </w:r>
    </w:p>
    <w:p>
      <w:pPr>
        <w:pStyle w:val="67"/>
        <w:spacing w:line="560" w:lineRule="exact"/>
      </w:pPr>
      <w:r>
        <w:rPr>
          <w:rFonts w:hint="eastAsia"/>
          <w:u w:val="single"/>
        </w:rPr>
        <w:t>（行政</w:t>
      </w:r>
      <w:r>
        <w:rPr>
          <w:u w:val="single"/>
        </w:rPr>
        <w:t>相对人）</w:t>
      </w:r>
      <w:r>
        <w:rPr>
          <w:rFonts w:hint="eastAsia"/>
        </w:rPr>
        <w:t>于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rFonts w:hint="eastAsia"/>
        </w:rPr>
        <w:t>日</w:t>
      </w:r>
      <w:r>
        <w:t>，</w:t>
      </w:r>
      <w:r>
        <w:rPr>
          <w:rFonts w:hint="eastAsia"/>
          <w:u w:val="single"/>
        </w:rPr>
        <w:t>（违法情形</w:t>
      </w:r>
      <w:r>
        <w:rPr>
          <w:u w:val="single"/>
        </w:rPr>
        <w:t>）</w:t>
      </w:r>
      <w:r>
        <w:rPr>
          <w:rFonts w:hint="eastAsia"/>
        </w:rPr>
        <w:t>，违反</w:t>
      </w:r>
      <w:r>
        <w:t>了</w:t>
      </w:r>
      <w:r>
        <w:rPr>
          <w:rFonts w:hint="eastAsia"/>
          <w:u w:val="single"/>
        </w:rPr>
        <w:t>（法律依据名称</w:t>
      </w:r>
      <w:r>
        <w:rPr>
          <w:u w:val="single"/>
        </w:rPr>
        <w:t>及条、款、项具体内容）</w:t>
      </w:r>
      <w:r>
        <w:rPr>
          <w:rFonts w:hint="eastAsia"/>
        </w:rPr>
        <w:t>的</w:t>
      </w:r>
      <w:r>
        <w:t>规定，综合考虑违法行为的事实、</w:t>
      </w:r>
      <w:r>
        <w:rPr>
          <w:rFonts w:hint="eastAsia"/>
        </w:rPr>
        <w:t>性质</w:t>
      </w:r>
      <w:r>
        <w:t>、</w:t>
      </w:r>
      <w:r>
        <w:rPr>
          <w:rFonts w:hint="eastAsia"/>
        </w:rPr>
        <w:t>情节</w:t>
      </w:r>
      <w:r>
        <w:t>、危害等因素。遵循</w:t>
      </w:r>
      <w:r>
        <w:rPr>
          <w:rFonts w:hint="eastAsia"/>
        </w:rPr>
        <w:t>包容审慎</w:t>
      </w:r>
      <w:r>
        <w:t>原则，本机关依法对</w:t>
      </w:r>
      <w:r>
        <w:rPr>
          <w:rFonts w:hint="eastAsia"/>
          <w:u w:val="single"/>
        </w:rPr>
        <w:t>（行政</w:t>
      </w:r>
      <w:r>
        <w:rPr>
          <w:u w:val="single"/>
        </w:rPr>
        <w:t>相对人）</w:t>
      </w:r>
      <w:r>
        <w:rPr>
          <w:rFonts w:hint="eastAsia"/>
        </w:rPr>
        <w:t>做出了</w:t>
      </w:r>
      <w:r>
        <w:rPr>
          <w:rFonts w:hint="eastAsia"/>
          <w:u w:val="single"/>
        </w:rPr>
        <w:t>（不予、</w:t>
      </w:r>
      <w:r>
        <w:rPr>
          <w:u w:val="single"/>
        </w:rPr>
        <w:t>从轻、减轻行政处罚决定或者免于行政强制决定）</w:t>
      </w:r>
      <w:r>
        <w:rPr>
          <w:rFonts w:hint="eastAsia"/>
        </w:rPr>
        <w:t>。为</w:t>
      </w:r>
      <w:r>
        <w:t>维护法律权威，杜绝上述违法情形的再次发生，现提出如下行政建议：</w:t>
      </w:r>
    </w:p>
    <w:p>
      <w:pPr>
        <w:pStyle w:val="67"/>
        <w:spacing w:line="560" w:lineRule="exact"/>
        <w:rPr>
          <w:u w:val="single"/>
        </w:rPr>
      </w:pPr>
      <w:r>
        <w:rPr>
          <w:rFonts w:hint="eastAsia"/>
        </w:rPr>
        <w:t>一</w:t>
      </w:r>
      <w:r>
        <w:t>、</w:t>
      </w:r>
      <w:r>
        <w:rPr>
          <w:rFonts w:hint="eastAsia"/>
          <w:u w:val="single"/>
        </w:rPr>
        <w:t xml:space="preserve">                             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（</w:t>
      </w:r>
      <w:r>
        <w:rPr>
          <w:u w:val="single"/>
        </w:rPr>
        <w:t>责令改正期限）。</w:t>
      </w:r>
    </w:p>
    <w:p>
      <w:pPr>
        <w:pStyle w:val="67"/>
        <w:spacing w:line="560" w:lineRule="exact"/>
        <w:rPr>
          <w:u w:val="single"/>
        </w:rPr>
      </w:pPr>
      <w:r>
        <w:rPr>
          <w:rFonts w:hint="eastAsia"/>
        </w:rPr>
        <w:t>二</w:t>
      </w:r>
      <w:r>
        <w:t>、</w:t>
      </w:r>
      <w:r>
        <w:rPr>
          <w:rFonts w:hint="eastAsia"/>
          <w:u w:val="single"/>
        </w:rPr>
        <w:t xml:space="preserve">                             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（制定整改</w:t>
      </w:r>
      <w:r>
        <w:rPr>
          <w:u w:val="single"/>
        </w:rPr>
        <w:t>措施）。</w:t>
      </w:r>
    </w:p>
    <w:p>
      <w:pPr>
        <w:pStyle w:val="67"/>
        <w:spacing w:line="560" w:lineRule="exact"/>
        <w:rPr>
          <w:u w:val="single"/>
        </w:rPr>
      </w:pPr>
      <w:r>
        <w:rPr>
          <w:rFonts w:hint="eastAsia"/>
        </w:rPr>
        <w:t>三</w:t>
      </w:r>
      <w:r>
        <w:t>、</w:t>
      </w:r>
      <w:r>
        <w:rPr>
          <w:rFonts w:hint="eastAsia"/>
          <w:u w:val="single"/>
        </w:rPr>
        <w:t xml:space="preserve">                             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（累犯处罚</w:t>
      </w:r>
      <w:r>
        <w:rPr>
          <w:u w:val="single"/>
        </w:rPr>
        <w:t>意见）。</w:t>
      </w:r>
    </w:p>
    <w:p>
      <w:pPr>
        <w:pStyle w:val="67"/>
        <w:spacing w:line="560" w:lineRule="exact"/>
        <w:rPr>
          <w:u w:val="single"/>
        </w:rPr>
      </w:pPr>
      <w:r>
        <w:rPr>
          <w:rFonts w:hint="eastAsia"/>
        </w:rPr>
        <w:t>四</w:t>
      </w:r>
      <w:r>
        <w:t>、</w:t>
      </w:r>
      <w:r>
        <w:rPr>
          <w:rFonts w:hint="eastAsia"/>
          <w:u w:val="single"/>
        </w:rPr>
        <w:t xml:space="preserve">                             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（其他建议</w:t>
      </w:r>
      <w:r>
        <w:rPr>
          <w:u w:val="single"/>
        </w:rPr>
        <w:t>）。</w:t>
      </w:r>
    </w:p>
    <w:p>
      <w:pPr>
        <w:pStyle w:val="67"/>
        <w:spacing w:line="560" w:lineRule="exact"/>
      </w:pPr>
      <w:r>
        <w:rPr>
          <w:rFonts w:hint="eastAsia"/>
        </w:rPr>
        <w:t>逾期</w:t>
      </w:r>
      <w:r>
        <w:t>不改正的，本机关将视情节进行依法严肃处理。</w:t>
      </w:r>
    </w:p>
    <w:p>
      <w:pPr>
        <w:pStyle w:val="67"/>
        <w:wordWrap w:val="0"/>
        <w:spacing w:line="560" w:lineRule="exact"/>
        <w:jc w:val="right"/>
      </w:pPr>
      <w:r>
        <w:rPr>
          <w:rFonts w:hint="eastAsia"/>
        </w:rPr>
        <w:t>（</w:t>
      </w:r>
      <w:r>
        <w:t>行政机关印章）</w:t>
      </w:r>
      <w:r>
        <w:rPr>
          <w:rFonts w:hint="eastAsia"/>
        </w:rPr>
        <w:t xml:space="preserve"> </w:t>
      </w:r>
      <w:r>
        <w:t xml:space="preserve">   </w:t>
      </w:r>
    </w:p>
    <w:p>
      <w:pPr>
        <w:pStyle w:val="67"/>
        <w:wordWrap w:val="0"/>
        <w:spacing w:line="560" w:lineRule="exact"/>
        <w:jc w:val="right"/>
      </w:pPr>
      <w:r>
        <w:rPr>
          <w:rFonts w:hint="eastAsia"/>
        </w:rPr>
        <w:t xml:space="preserve">年  月  日 </w:t>
      </w:r>
      <w:r>
        <w:t xml:space="preserve">     </w:t>
      </w:r>
      <w:bookmarkStart w:id="0" w:name="_GoBack"/>
      <w:bookmarkEnd w:id="0"/>
    </w:p>
    <w:sectPr>
      <w:pgSz w:w="11906" w:h="16838"/>
      <w:pgMar w:top="1440" w:right="1083" w:bottom="1440" w:left="1083" w:header="851" w:footer="992" w:gutter="0"/>
      <w:docGrid w:type="lines" w:linePitch="312" w:charSpace="-655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Times New Roman" w:eastAsia="仿宋_GB2312" w:cs="仿宋_GB2312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67">
    <w:name w:val="Body Text"/>
    <w:next w:val="17"/>
    <w:pPr>
      <w:widowControl w:val="0"/>
      <w:spacing w:after="120" w:line="600" w:lineRule="exact"/>
      <w:ind w:firstLineChars="200" w:firstLine="200"/>
      <w:jc w:val="both"/>
    </w:pPr>
    <w:rPr>
      <w:rFonts w:ascii="Times New Roman" w:eastAsia="仿宋_GB2312" w:cs="仿宋_GB2312" w:hAnsi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303</Words>
  <Characters>307</Characters>
  <Lines>21</Lines>
  <Paragraphs>16</Paragraphs>
  <CharactersWithSpaces>600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tjj</cp:lastModifiedBy>
  <cp:revision>1</cp:revision>
  <dcterms:created xsi:type="dcterms:W3CDTF">2020-05-08T06:11:00Z</dcterms:created>
  <dcterms:modified xsi:type="dcterms:W3CDTF">2021-09-26T08:25:51Z</dcterms:modified>
</cp:coreProperties>
</file>