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9"/>
        <w:ind w:firstLineChars="0" w:firstLine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4</w:t>
      </w:r>
    </w:p>
    <w:p>
      <w:pPr>
        <w:pStyle w:val="67"/>
        <w:spacing w:line="240" w:lineRule="auto"/>
        <w:ind w:firstLineChars="0"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从轻处罚事项清单</w:t>
      </w:r>
    </w:p>
    <w:tbl>
      <w:tblPr>
        <w:jc w:val="left"/>
        <w:tblInd w:w="113" w:type="dxa"/>
        <w:tblW w:w="1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1701"/>
        <w:gridCol w:w="6096"/>
        <w:gridCol w:w="2953"/>
        <w:gridCol w:w="1100"/>
      </w:tblGrid>
      <w:tr>
        <w:trPr>
          <w:trHeight w:val="540"/>
        </w:trPr>
        <w:tc>
          <w:tcPr>
            <w:tcW w:w="1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rPr>
          <w:trHeight w:val="8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处罚事项名称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实施机关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从轻处罚的情形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从轻处罚的依据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28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有下列情形之一的，可以从轻或者减轻实施行政处罚:</w:t>
              <w:br/>
              <w:t>(一)违法数额对本地区、本部门、本单位统计数据影响较小的;</w:t>
              <w:br/>
              <w:t>(二)经查实确非自身原因提供不真实统计资料的;</w:t>
              <w:br/>
              <w:t>(三)配合统计执法检查且主动反映和提供线索的;</w:t>
              <w:br/>
              <w:t>(四)其他可以从轻或者减轻行政处罚的情形。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1.《中华人民共和国行政处罚法》第三十二条</w:t>
              <w:br/>
              <w:t>2.关于印发《吉林省统计行政处罚裁量基准》的通知（吉统办字〔2020〕49号）第六条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涉外调查监督检查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统计局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有下列情形之一的，可以从轻或者减轻实施行政处罚:</w:t>
              <w:br/>
              <w:t>(一)违法数额对本地区、本部门、本单位统计数据影响较小的;</w:t>
              <w:br/>
              <w:t>(二)经查实确非自身原因提供不真实统计资料的;</w:t>
              <w:br/>
              <w:t>(三)配合统计执法检查且主动反映和提供线索的;</w:t>
              <w:br/>
              <w:t>(四)其他可以从轻或者减轻行政处罚的情形。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1.《中华人民共和国行政处罚法》第三十二条</w:t>
              <w:br/>
              <w:t>2.关于印发《吉林省统计行政处罚裁量基准》的通知（吉统办字〔2020〕49号）第六条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3" w:bottom="1440" w:left="1083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7"/>
    <w:pPr>
      <w:widowControl w:val="0"/>
      <w:spacing w:after="120" w:line="60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79">
    <w:name w:val="Body Text First Indent 2"/>
    <w:next w:val="17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424</Words>
  <Characters>436</Characters>
  <Lines>41</Lines>
  <Paragraphs>21</Paragraphs>
  <CharactersWithSpaces>446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2021-09-26T08:15:51Z</dcterms:modified>
</cp:coreProperties>
</file>